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D9D84" w14:textId="1E5607DD" w:rsidR="00E222DA" w:rsidRPr="00047F63" w:rsidRDefault="00E222DA" w:rsidP="00E222DA">
      <w:pPr>
        <w:spacing w:before="120" w:after="120" w:line="360" w:lineRule="auto"/>
        <w:rPr>
          <w:rFonts w:ascii="Arial" w:hAnsi="Arial" w:cs="Arial"/>
        </w:rPr>
      </w:pPr>
      <w:r w:rsidRPr="00047F63">
        <w:rPr>
          <w:rFonts w:ascii="Arial" w:hAnsi="Arial" w:cs="Arial"/>
        </w:rPr>
        <w:t>04</w:t>
      </w:r>
      <w:r w:rsidRPr="00047F63">
        <w:rPr>
          <w:rFonts w:ascii="Arial" w:hAnsi="Arial" w:cs="Arial"/>
        </w:rPr>
        <w:tab/>
        <w:t>Health procedures – Illness exclusion policy</w:t>
      </w:r>
    </w:p>
    <w:p w14:paraId="4E125485" w14:textId="7AB6F62D" w:rsidR="006C78CE" w:rsidRPr="00047F63" w:rsidRDefault="00E222DA" w:rsidP="00E222DA">
      <w:pPr>
        <w:spacing w:before="120" w:after="120" w:line="360" w:lineRule="auto"/>
        <w:rPr>
          <w:rFonts w:ascii="Arial" w:hAnsi="Arial" w:cs="Arial"/>
        </w:rPr>
      </w:pPr>
      <w:r w:rsidRPr="00047F63">
        <w:rPr>
          <w:rFonts w:ascii="Arial" w:hAnsi="Arial" w:cs="Arial"/>
        </w:rPr>
        <w:t>04.5</w:t>
      </w:r>
      <w:r w:rsidRPr="00047F63">
        <w:rPr>
          <w:rFonts w:ascii="Arial" w:hAnsi="Arial" w:cs="Arial"/>
        </w:rPr>
        <w:tab/>
        <w:t>Poorly children</w:t>
      </w:r>
    </w:p>
    <w:p w14:paraId="17931233" w14:textId="77777777" w:rsidR="00EA7286" w:rsidRPr="00047F63" w:rsidRDefault="007778BF" w:rsidP="00E222DA">
      <w:pPr>
        <w:spacing w:before="120" w:after="120" w:line="360" w:lineRule="auto"/>
        <w:rPr>
          <w:rFonts w:ascii="Arial" w:hAnsi="Arial" w:cs="Arial"/>
        </w:rPr>
      </w:pPr>
      <w:r w:rsidRPr="00047F63">
        <w:rPr>
          <w:rFonts w:ascii="Arial" w:hAnsi="Arial" w:cs="Arial"/>
        </w:rPr>
        <w:t xml:space="preserve">At Courtney Ladybirds Preschool </w:t>
      </w:r>
      <w:r w:rsidR="00EA7286" w:rsidRPr="00047F63">
        <w:rPr>
          <w:rFonts w:ascii="Arial" w:hAnsi="Arial" w:cs="Arial"/>
        </w:rPr>
        <w:t>w</w:t>
      </w:r>
      <w:r w:rsidR="00E222DA" w:rsidRPr="00047F63">
        <w:rPr>
          <w:rFonts w:ascii="Arial" w:hAnsi="Arial" w:cs="Arial"/>
        </w:rPr>
        <w:t xml:space="preserve">e do understand that there is a </w:t>
      </w:r>
      <w:r w:rsidR="00E222DA" w:rsidRPr="00047F63">
        <w:rPr>
          <w:rFonts w:ascii="Arial" w:hAnsi="Arial" w:cs="Arial"/>
          <w:highlight w:val="yellow"/>
        </w:rPr>
        <w:t>Health protection for school guidance</w:t>
      </w:r>
      <w:r w:rsidRPr="00047F63">
        <w:rPr>
          <w:rFonts w:ascii="Arial" w:hAnsi="Arial" w:cs="Arial"/>
        </w:rPr>
        <w:t xml:space="preserve"> but we </w:t>
      </w:r>
      <w:r w:rsidR="00060736" w:rsidRPr="00047F63">
        <w:rPr>
          <w:rFonts w:ascii="Arial" w:hAnsi="Arial" w:cs="Arial"/>
        </w:rPr>
        <w:t xml:space="preserve">feel we </w:t>
      </w:r>
      <w:r w:rsidRPr="00047F63">
        <w:rPr>
          <w:rFonts w:ascii="Arial" w:hAnsi="Arial" w:cs="Arial"/>
        </w:rPr>
        <w:t>have a duty to protect our children, families and staff from infectious illnesses.</w:t>
      </w:r>
      <w:r w:rsidR="00EA7286" w:rsidRPr="00047F63">
        <w:rPr>
          <w:rFonts w:ascii="Arial" w:hAnsi="Arial" w:cs="Arial"/>
        </w:rPr>
        <w:t xml:space="preserve"> </w:t>
      </w:r>
    </w:p>
    <w:p w14:paraId="7F8A3117" w14:textId="738A3152" w:rsidR="00EA7286" w:rsidRPr="00047F63" w:rsidRDefault="00EA7286" w:rsidP="00E222DA">
      <w:pPr>
        <w:spacing w:before="120" w:after="120" w:line="360" w:lineRule="auto"/>
        <w:rPr>
          <w:rFonts w:ascii="Arial" w:hAnsi="Arial" w:cs="Arial"/>
        </w:rPr>
      </w:pPr>
      <w:r w:rsidRPr="00047F63">
        <w:rPr>
          <w:rFonts w:ascii="Arial" w:hAnsi="Arial" w:cs="Arial"/>
        </w:rPr>
        <w:t xml:space="preserve">Preschool children do not always wash their hands thoroughly; and they do put their hands and toys in their mouths. </w:t>
      </w:r>
    </w:p>
    <w:p w14:paraId="46C276BA" w14:textId="6A6C20A7" w:rsidR="00EA7286" w:rsidRPr="00047F63" w:rsidRDefault="00EA7286" w:rsidP="00E222DA">
      <w:pPr>
        <w:spacing w:before="120" w:after="120" w:line="360" w:lineRule="auto"/>
        <w:rPr>
          <w:rFonts w:ascii="Arial" w:hAnsi="Arial" w:cs="Arial"/>
        </w:rPr>
      </w:pPr>
      <w:r w:rsidRPr="00047F63">
        <w:rPr>
          <w:rFonts w:ascii="Arial" w:hAnsi="Arial" w:cs="Arial"/>
        </w:rPr>
        <w:t xml:space="preserve">We regularly clean all </w:t>
      </w:r>
      <w:r w:rsidR="00D96558" w:rsidRPr="00047F63">
        <w:rPr>
          <w:rFonts w:ascii="Arial" w:hAnsi="Arial" w:cs="Arial"/>
        </w:rPr>
        <w:t>equipment,</w:t>
      </w:r>
      <w:r w:rsidRPr="00047F63">
        <w:rPr>
          <w:rFonts w:ascii="Arial" w:hAnsi="Arial" w:cs="Arial"/>
        </w:rPr>
        <w:t xml:space="preserve"> but this is not possible on a sometimes-hourly bases. </w:t>
      </w:r>
    </w:p>
    <w:p w14:paraId="5351C6CD" w14:textId="2E482EB4" w:rsidR="00E222DA" w:rsidRPr="0064760E" w:rsidRDefault="00EA7286" w:rsidP="00E222DA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64760E">
        <w:rPr>
          <w:rFonts w:ascii="Arial" w:hAnsi="Arial" w:cs="Arial"/>
          <w:sz w:val="28"/>
          <w:szCs w:val="28"/>
        </w:rPr>
        <w:t>We do exclude the following illnesses for this reason.</w:t>
      </w: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2263"/>
        <w:gridCol w:w="3119"/>
        <w:gridCol w:w="5074"/>
      </w:tblGrid>
      <w:tr w:rsidR="0064760E" w14:paraId="5DEEB109" w14:textId="77777777" w:rsidTr="00D96558">
        <w:trPr>
          <w:jc w:val="right"/>
        </w:trPr>
        <w:tc>
          <w:tcPr>
            <w:tcW w:w="2263" w:type="dxa"/>
          </w:tcPr>
          <w:p w14:paraId="694EE0D0" w14:textId="68B47350" w:rsidR="00EA7286" w:rsidRDefault="00EA7286" w:rsidP="00E222DA">
            <w:pPr>
              <w:spacing w:before="120" w:after="120" w:line="36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INFECTION</w:t>
            </w:r>
          </w:p>
        </w:tc>
        <w:tc>
          <w:tcPr>
            <w:tcW w:w="3119" w:type="dxa"/>
          </w:tcPr>
          <w:p w14:paraId="12137657" w14:textId="6541145B" w:rsidR="00EA7286" w:rsidRDefault="00EA7286" w:rsidP="00E222DA">
            <w:pPr>
              <w:spacing w:before="120" w:after="120" w:line="36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EXCLUSION PERIOD</w:t>
            </w:r>
            <w:r w:rsidR="0064760E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64760E">
              <w:t xml:space="preserve">               </w:t>
            </w:r>
          </w:p>
        </w:tc>
        <w:tc>
          <w:tcPr>
            <w:tcW w:w="5074" w:type="dxa"/>
          </w:tcPr>
          <w:p w14:paraId="0FAF94DE" w14:textId="47D1C607" w:rsidR="00EA7286" w:rsidRDefault="0064760E" w:rsidP="00E222DA">
            <w:pPr>
              <w:spacing w:before="120" w:after="120" w:line="36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t>COMMENTS</w:t>
            </w:r>
          </w:p>
        </w:tc>
      </w:tr>
      <w:tr w:rsidR="0064760E" w14:paraId="1CF04237" w14:textId="77777777" w:rsidTr="005B6736">
        <w:trPr>
          <w:trHeight w:val="1251"/>
          <w:jc w:val="right"/>
        </w:trPr>
        <w:tc>
          <w:tcPr>
            <w:tcW w:w="2263" w:type="dxa"/>
          </w:tcPr>
          <w:p w14:paraId="45C76C34" w14:textId="77777777" w:rsidR="00EA7286" w:rsidRPr="001B2AC1" w:rsidRDefault="00D96558" w:rsidP="00E222DA">
            <w:pPr>
              <w:spacing w:before="120" w:after="120" w:line="360" w:lineRule="auto"/>
              <w:rPr>
                <w:rFonts w:ascii="Arial" w:hAnsi="Arial" w:cs="Arial"/>
              </w:rPr>
            </w:pPr>
            <w:r w:rsidRPr="001B2AC1">
              <w:rPr>
                <w:rFonts w:ascii="Arial" w:hAnsi="Arial" w:cs="Arial"/>
              </w:rPr>
              <w:t>Cold sores</w:t>
            </w:r>
          </w:p>
          <w:p w14:paraId="290A7C70" w14:textId="483EF93B" w:rsidR="005B6736" w:rsidRPr="001B2AC1" w:rsidRDefault="005B6736" w:rsidP="005B6736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1254AA2F" w14:textId="7D0249DF" w:rsidR="00EA7286" w:rsidRPr="001B2AC1" w:rsidRDefault="00D96558" w:rsidP="00D45B86">
            <w:pPr>
              <w:spacing w:before="120" w:after="120" w:line="360" w:lineRule="auto"/>
              <w:rPr>
                <w:rFonts w:ascii="Arial" w:hAnsi="Arial" w:cs="Arial"/>
              </w:rPr>
            </w:pPr>
            <w:r w:rsidRPr="001B2AC1">
              <w:rPr>
                <w:rFonts w:ascii="Arial" w:hAnsi="Arial" w:cs="Arial"/>
              </w:rPr>
              <w:t>Until healed or covered</w:t>
            </w:r>
            <w:r w:rsidR="00D45B86" w:rsidRPr="001B2AC1">
              <w:rPr>
                <w:rFonts w:ascii="Arial" w:hAnsi="Arial" w:cs="Arial"/>
              </w:rPr>
              <w:t xml:space="preserve"> with Cold sore patches</w:t>
            </w:r>
            <w:r w:rsidR="00D45B86" w:rsidRPr="001B2AC1">
              <w:t xml:space="preserve"> </w:t>
            </w:r>
          </w:p>
        </w:tc>
        <w:tc>
          <w:tcPr>
            <w:tcW w:w="5074" w:type="dxa"/>
          </w:tcPr>
          <w:p w14:paraId="55118A37" w14:textId="339D2FAB" w:rsidR="00EA7286" w:rsidRPr="001B2AC1" w:rsidRDefault="00D45B86" w:rsidP="00E222DA">
            <w:pPr>
              <w:spacing w:before="120" w:after="120" w:line="360" w:lineRule="auto"/>
              <w:rPr>
                <w:rFonts w:ascii="Arial" w:hAnsi="Arial" w:cs="Arial"/>
              </w:rPr>
            </w:pPr>
            <w:r w:rsidRPr="001B2AC1">
              <w:rPr>
                <w:rStyle w:val="gstkn"/>
                <w:rFonts w:ascii="Arial" w:eastAsiaTheme="majorEastAsia" w:hAnsi="Arial" w:cs="Arial"/>
                <w:color w:val="000000"/>
                <w:shd w:val="clear" w:color="auto" w:fill="FFFFFF"/>
              </w:rPr>
              <w:t>C</w:t>
            </w:r>
            <w:r w:rsidR="00D96558" w:rsidRPr="001B2AC1">
              <w:rPr>
                <w:rStyle w:val="gstkn"/>
                <w:rFonts w:ascii="Arial" w:eastAsiaTheme="majorEastAsia" w:hAnsi="Arial" w:cs="Arial"/>
                <w:color w:val="000000"/>
                <w:shd w:val="clear" w:color="auto" w:fill="FFFFFF"/>
              </w:rPr>
              <w:t>old sores are highly contagious from the moment symptoms begin until the sores fully heal</w:t>
            </w:r>
            <w:r w:rsidR="005B6736" w:rsidRPr="001B2AC1">
              <w:rPr>
                <w:rStyle w:val="gstkn"/>
                <w:rFonts w:ascii="Arial" w:eastAsiaTheme="majorEastAsia" w:hAnsi="Arial" w:cs="Arial"/>
                <w:color w:val="000000"/>
                <w:shd w:val="clear" w:color="auto" w:fill="FFFFFF"/>
              </w:rPr>
              <w:t>.</w:t>
            </w:r>
            <w:r w:rsidR="00D96558" w:rsidRPr="001B2AC1">
              <w:rPr>
                <w:rStyle w:val="gstkn"/>
                <w:rFonts w:ascii="Arial" w:eastAsiaTheme="majorEastAsia" w:hAnsi="Arial" w:cs="Arial"/>
                <w:color w:val="000000"/>
                <w:shd w:val="clear" w:color="auto" w:fill="FFFFFF"/>
              </w:rPr>
              <w:t xml:space="preserve">                                              </w:t>
            </w:r>
          </w:p>
        </w:tc>
      </w:tr>
      <w:tr w:rsidR="0064760E" w14:paraId="21553A79" w14:textId="77777777" w:rsidTr="00D96558">
        <w:trPr>
          <w:jc w:val="right"/>
        </w:trPr>
        <w:tc>
          <w:tcPr>
            <w:tcW w:w="2263" w:type="dxa"/>
          </w:tcPr>
          <w:p w14:paraId="4828F07A" w14:textId="6336B217" w:rsidR="00EA7286" w:rsidRPr="001B2AC1" w:rsidRDefault="000048BF" w:rsidP="00E222DA">
            <w:pPr>
              <w:spacing w:before="120" w:after="120" w:line="360" w:lineRule="auto"/>
              <w:rPr>
                <w:rFonts w:ascii="Arial" w:hAnsi="Arial" w:cs="Arial"/>
              </w:rPr>
            </w:pPr>
            <w:r w:rsidRPr="001B2AC1">
              <w:rPr>
                <w:rFonts w:ascii="Arial" w:hAnsi="Arial" w:cs="Arial"/>
              </w:rPr>
              <w:t xml:space="preserve">Conjunctivitis </w:t>
            </w:r>
          </w:p>
        </w:tc>
        <w:tc>
          <w:tcPr>
            <w:tcW w:w="3119" w:type="dxa"/>
          </w:tcPr>
          <w:p w14:paraId="659E5082" w14:textId="2AB8C241" w:rsidR="00EA7286" w:rsidRPr="001B2AC1" w:rsidRDefault="00F068AF" w:rsidP="00E222DA">
            <w:pPr>
              <w:spacing w:before="120" w:after="120" w:line="360" w:lineRule="auto"/>
              <w:rPr>
                <w:rFonts w:ascii="Arial" w:hAnsi="Arial" w:cs="Arial"/>
              </w:rPr>
            </w:pPr>
            <w:r w:rsidRPr="001B2AC1">
              <w:rPr>
                <w:rFonts w:ascii="Arial" w:hAnsi="Arial" w:cs="Arial"/>
              </w:rPr>
              <w:t xml:space="preserve">Until </w:t>
            </w:r>
            <w:r w:rsidR="0092319C" w:rsidRPr="001B2AC1">
              <w:rPr>
                <w:rFonts w:ascii="Arial" w:hAnsi="Arial" w:cs="Arial"/>
              </w:rPr>
              <w:t>discharge stops</w:t>
            </w:r>
          </w:p>
        </w:tc>
        <w:tc>
          <w:tcPr>
            <w:tcW w:w="5074" w:type="dxa"/>
          </w:tcPr>
          <w:p w14:paraId="0583836A" w14:textId="7CEA6E71" w:rsidR="00EA7286" w:rsidRPr="001B2AC1" w:rsidRDefault="005957DD" w:rsidP="00E222DA">
            <w:pPr>
              <w:spacing w:before="120" w:after="120" w:line="360" w:lineRule="auto"/>
              <w:rPr>
                <w:rFonts w:ascii="Arial" w:hAnsi="Arial" w:cs="Arial"/>
              </w:rPr>
            </w:pPr>
            <w:r w:rsidRPr="001B2AC1">
              <w:rPr>
                <w:rFonts w:ascii="Arial" w:hAnsi="Arial" w:cs="Arial"/>
              </w:rPr>
              <w:t>Conjunctivitis caused by viruses or bacteria is contagious, while allergic or irritant conjunctivitis is not</w:t>
            </w:r>
          </w:p>
        </w:tc>
      </w:tr>
      <w:tr w:rsidR="0064760E" w14:paraId="028EDADB" w14:textId="77777777" w:rsidTr="00D96558">
        <w:trPr>
          <w:jc w:val="right"/>
        </w:trPr>
        <w:tc>
          <w:tcPr>
            <w:tcW w:w="2263" w:type="dxa"/>
          </w:tcPr>
          <w:p w14:paraId="5DB0F9F0" w14:textId="7211927B" w:rsidR="00EA7286" w:rsidRPr="001B2AC1" w:rsidRDefault="00DF392E" w:rsidP="00E222DA">
            <w:pPr>
              <w:spacing w:before="120" w:after="120" w:line="360" w:lineRule="auto"/>
              <w:rPr>
                <w:rFonts w:ascii="Arial" w:hAnsi="Arial" w:cs="Arial"/>
              </w:rPr>
            </w:pPr>
            <w:r w:rsidRPr="001B2AC1">
              <w:rPr>
                <w:rFonts w:ascii="Arial" w:hAnsi="Arial" w:cs="Arial"/>
              </w:rPr>
              <w:t>Glandular fever</w:t>
            </w:r>
          </w:p>
        </w:tc>
        <w:tc>
          <w:tcPr>
            <w:tcW w:w="3119" w:type="dxa"/>
          </w:tcPr>
          <w:p w14:paraId="69715F0D" w14:textId="4D2C5E4B" w:rsidR="00EA7286" w:rsidRPr="001B2AC1" w:rsidRDefault="007158D4" w:rsidP="00E222DA">
            <w:pPr>
              <w:spacing w:before="120" w:after="120" w:line="360" w:lineRule="auto"/>
              <w:rPr>
                <w:rFonts w:ascii="Arial" w:hAnsi="Arial" w:cs="Arial"/>
              </w:rPr>
            </w:pPr>
            <w:r w:rsidRPr="001B2AC1">
              <w:rPr>
                <w:rFonts w:ascii="Arial" w:hAnsi="Arial" w:cs="Arial"/>
              </w:rPr>
              <w:t xml:space="preserve">24 hours </w:t>
            </w:r>
            <w:r w:rsidR="00825BBF" w:rsidRPr="001B2AC1">
              <w:rPr>
                <w:rFonts w:ascii="Arial" w:hAnsi="Arial" w:cs="Arial"/>
              </w:rPr>
              <w:t>after temperature subsides and they no longer need any form of pain relief</w:t>
            </w:r>
          </w:p>
        </w:tc>
        <w:tc>
          <w:tcPr>
            <w:tcW w:w="5074" w:type="dxa"/>
          </w:tcPr>
          <w:p w14:paraId="3D586105" w14:textId="56312FF4" w:rsidR="00EA7286" w:rsidRPr="001B2AC1" w:rsidRDefault="00D83BC6" w:rsidP="00E222DA">
            <w:pPr>
              <w:spacing w:before="120" w:after="120" w:line="360" w:lineRule="auto"/>
              <w:rPr>
                <w:rFonts w:ascii="Arial" w:hAnsi="Arial" w:cs="Arial"/>
              </w:rPr>
            </w:pPr>
            <w:r w:rsidRPr="001B2AC1">
              <w:rPr>
                <w:rFonts w:ascii="Arial" w:hAnsi="Arial" w:cs="Arial"/>
              </w:rPr>
              <w:t>Contagious, primarily spread through contact with saliva</w:t>
            </w:r>
          </w:p>
        </w:tc>
      </w:tr>
      <w:tr w:rsidR="0064760E" w14:paraId="0EF0BAD1" w14:textId="77777777" w:rsidTr="00D96558">
        <w:trPr>
          <w:jc w:val="right"/>
        </w:trPr>
        <w:tc>
          <w:tcPr>
            <w:tcW w:w="2263" w:type="dxa"/>
          </w:tcPr>
          <w:p w14:paraId="3D6EB576" w14:textId="3057C8F4" w:rsidR="00EA7286" w:rsidRPr="001B2AC1" w:rsidRDefault="008E7804" w:rsidP="00E222DA">
            <w:pPr>
              <w:spacing w:before="120" w:after="120" w:line="360" w:lineRule="auto"/>
              <w:rPr>
                <w:rFonts w:ascii="Arial" w:hAnsi="Arial" w:cs="Arial"/>
              </w:rPr>
            </w:pPr>
            <w:r w:rsidRPr="001B2AC1">
              <w:rPr>
                <w:rFonts w:ascii="Arial" w:hAnsi="Arial" w:cs="Arial"/>
              </w:rPr>
              <w:t>Hand, foot and mouth</w:t>
            </w:r>
            <w:r w:rsidR="00F04C19" w:rsidRPr="001B2AC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119" w:type="dxa"/>
          </w:tcPr>
          <w:p w14:paraId="5B3448A9" w14:textId="62A0F382" w:rsidR="00EA7286" w:rsidRPr="001B2AC1" w:rsidRDefault="004B648F" w:rsidP="00E222DA">
            <w:pPr>
              <w:spacing w:before="120" w:after="120" w:line="360" w:lineRule="auto"/>
              <w:rPr>
                <w:rFonts w:ascii="Arial" w:hAnsi="Arial" w:cs="Arial"/>
              </w:rPr>
            </w:pPr>
            <w:r w:rsidRPr="001B2AC1">
              <w:rPr>
                <w:rFonts w:ascii="Arial" w:hAnsi="Arial" w:cs="Arial"/>
              </w:rPr>
              <w:t>7 to 10 days, or until clear</w:t>
            </w:r>
          </w:p>
        </w:tc>
        <w:tc>
          <w:tcPr>
            <w:tcW w:w="5074" w:type="dxa"/>
          </w:tcPr>
          <w:p w14:paraId="7FD44F3C" w14:textId="3106A124" w:rsidR="00EA7286" w:rsidRPr="001B2AC1" w:rsidRDefault="0027791A" w:rsidP="00E222DA">
            <w:pPr>
              <w:spacing w:before="120" w:after="120" w:line="360" w:lineRule="auto"/>
              <w:rPr>
                <w:rFonts w:ascii="Arial" w:hAnsi="Arial" w:cs="Arial"/>
              </w:rPr>
            </w:pPr>
            <w:r w:rsidRPr="001B2AC1">
              <w:rPr>
                <w:rFonts w:ascii="Arial" w:hAnsi="Arial" w:cs="Arial"/>
              </w:rPr>
              <w:t>Highly contagious</w:t>
            </w:r>
          </w:p>
        </w:tc>
      </w:tr>
      <w:tr w:rsidR="0092319C" w14:paraId="72EFFF52" w14:textId="77777777" w:rsidTr="00D96558">
        <w:trPr>
          <w:jc w:val="right"/>
        </w:trPr>
        <w:tc>
          <w:tcPr>
            <w:tcW w:w="2263" w:type="dxa"/>
          </w:tcPr>
          <w:p w14:paraId="7E1B26B7" w14:textId="7F627326" w:rsidR="0092319C" w:rsidRPr="001B2AC1" w:rsidRDefault="00B847C9" w:rsidP="00E222DA">
            <w:pPr>
              <w:spacing w:before="120" w:after="120" w:line="360" w:lineRule="auto"/>
              <w:rPr>
                <w:rFonts w:ascii="Arial" w:hAnsi="Arial" w:cs="Arial"/>
              </w:rPr>
            </w:pPr>
            <w:r w:rsidRPr="001B2AC1">
              <w:rPr>
                <w:rFonts w:ascii="Arial" w:hAnsi="Arial" w:cs="Arial"/>
              </w:rPr>
              <w:t>Head lice</w:t>
            </w:r>
          </w:p>
        </w:tc>
        <w:tc>
          <w:tcPr>
            <w:tcW w:w="3119" w:type="dxa"/>
          </w:tcPr>
          <w:p w14:paraId="72A93669" w14:textId="6CFD24F3" w:rsidR="0092319C" w:rsidRPr="001B2AC1" w:rsidRDefault="00B847C9" w:rsidP="00E222DA">
            <w:pPr>
              <w:spacing w:before="120" w:after="120" w:line="360" w:lineRule="auto"/>
              <w:rPr>
                <w:rFonts w:ascii="Arial" w:hAnsi="Arial" w:cs="Arial"/>
              </w:rPr>
            </w:pPr>
            <w:r w:rsidRPr="001B2AC1">
              <w:rPr>
                <w:rFonts w:ascii="Arial" w:hAnsi="Arial" w:cs="Arial"/>
              </w:rPr>
              <w:t xml:space="preserve">Until </w:t>
            </w:r>
            <w:r w:rsidR="007F3A34" w:rsidRPr="001B2AC1">
              <w:rPr>
                <w:rFonts w:ascii="Arial" w:hAnsi="Arial" w:cs="Arial"/>
              </w:rPr>
              <w:t>child has been treated</w:t>
            </w:r>
          </w:p>
        </w:tc>
        <w:tc>
          <w:tcPr>
            <w:tcW w:w="5074" w:type="dxa"/>
          </w:tcPr>
          <w:p w14:paraId="609944C4" w14:textId="015304E4" w:rsidR="0092319C" w:rsidRPr="001B2AC1" w:rsidRDefault="004122F7" w:rsidP="00E222DA">
            <w:pPr>
              <w:spacing w:before="120" w:after="120" w:line="360" w:lineRule="auto"/>
              <w:rPr>
                <w:rFonts w:ascii="Arial" w:hAnsi="Arial" w:cs="Arial"/>
              </w:rPr>
            </w:pPr>
            <w:r w:rsidRPr="001B2AC1">
              <w:rPr>
                <w:rFonts w:ascii="Arial" w:hAnsi="Arial" w:cs="Arial"/>
              </w:rPr>
              <w:t>Head lice are highly contagious and primarily spread through direct head-to-head contact.</w:t>
            </w:r>
          </w:p>
        </w:tc>
      </w:tr>
      <w:tr w:rsidR="0092319C" w14:paraId="5B513B5D" w14:textId="77777777" w:rsidTr="00D96558">
        <w:trPr>
          <w:jc w:val="right"/>
        </w:trPr>
        <w:tc>
          <w:tcPr>
            <w:tcW w:w="2263" w:type="dxa"/>
          </w:tcPr>
          <w:p w14:paraId="7C22F11C" w14:textId="342F08A4" w:rsidR="0092319C" w:rsidRPr="001B2AC1" w:rsidRDefault="00257D68" w:rsidP="00E222DA">
            <w:pPr>
              <w:spacing w:before="120" w:after="120" w:line="360" w:lineRule="auto"/>
              <w:rPr>
                <w:rFonts w:ascii="Arial" w:hAnsi="Arial" w:cs="Arial"/>
              </w:rPr>
            </w:pPr>
            <w:r w:rsidRPr="001B2AC1">
              <w:rPr>
                <w:rFonts w:ascii="Arial" w:hAnsi="Arial" w:cs="Arial"/>
              </w:rPr>
              <w:t>Thread</w:t>
            </w:r>
            <w:r w:rsidR="00641A80" w:rsidRPr="001B2AC1">
              <w:rPr>
                <w:rFonts w:ascii="Arial" w:hAnsi="Arial" w:cs="Arial"/>
              </w:rPr>
              <w:t>worm</w:t>
            </w:r>
          </w:p>
        </w:tc>
        <w:tc>
          <w:tcPr>
            <w:tcW w:w="3119" w:type="dxa"/>
          </w:tcPr>
          <w:p w14:paraId="6388B6FB" w14:textId="66472978" w:rsidR="0092319C" w:rsidRPr="001B2AC1" w:rsidRDefault="00641A80" w:rsidP="00E222DA">
            <w:pPr>
              <w:spacing w:before="120" w:after="120" w:line="360" w:lineRule="auto"/>
              <w:rPr>
                <w:rFonts w:ascii="Arial" w:hAnsi="Arial" w:cs="Arial"/>
              </w:rPr>
            </w:pPr>
            <w:r w:rsidRPr="001B2AC1">
              <w:rPr>
                <w:rFonts w:ascii="Arial" w:hAnsi="Arial" w:cs="Arial"/>
              </w:rPr>
              <w:t>2 days after treatment</w:t>
            </w:r>
          </w:p>
        </w:tc>
        <w:tc>
          <w:tcPr>
            <w:tcW w:w="5074" w:type="dxa"/>
          </w:tcPr>
          <w:p w14:paraId="0EE0A61C" w14:textId="072AB002" w:rsidR="0092319C" w:rsidRPr="001B2AC1" w:rsidRDefault="00984DBE" w:rsidP="00E222DA">
            <w:pPr>
              <w:spacing w:before="120" w:after="120" w:line="360" w:lineRule="auto"/>
              <w:rPr>
                <w:rFonts w:ascii="Arial" w:hAnsi="Arial" w:cs="Arial"/>
              </w:rPr>
            </w:pPr>
            <w:r w:rsidRPr="001B2AC1">
              <w:rPr>
                <w:rFonts w:ascii="Arial" w:hAnsi="Arial" w:cs="Arial"/>
              </w:rPr>
              <w:t>Threadworms (pinworms) are tiny worms in your poo. They're common in children and spread easily</w:t>
            </w:r>
          </w:p>
        </w:tc>
      </w:tr>
      <w:tr w:rsidR="005764C6" w14:paraId="5C8919DA" w14:textId="77777777" w:rsidTr="00D96558">
        <w:trPr>
          <w:jc w:val="right"/>
        </w:trPr>
        <w:tc>
          <w:tcPr>
            <w:tcW w:w="2263" w:type="dxa"/>
          </w:tcPr>
          <w:p w14:paraId="1DE5303B" w14:textId="223A9E60" w:rsidR="005764C6" w:rsidRPr="001B2AC1" w:rsidRDefault="00986680" w:rsidP="00E222DA">
            <w:pPr>
              <w:spacing w:before="120" w:after="120" w:line="360" w:lineRule="auto"/>
              <w:rPr>
                <w:rFonts w:ascii="Arial" w:hAnsi="Arial" w:cs="Arial"/>
              </w:rPr>
            </w:pPr>
            <w:r w:rsidRPr="001B2AC1">
              <w:rPr>
                <w:rFonts w:ascii="Arial" w:hAnsi="Arial" w:cs="Arial"/>
              </w:rPr>
              <w:lastRenderedPageBreak/>
              <w:t>S</w:t>
            </w:r>
            <w:r w:rsidR="00757E74" w:rsidRPr="001B2AC1">
              <w:rPr>
                <w:rFonts w:ascii="Arial" w:hAnsi="Arial" w:cs="Arial"/>
              </w:rPr>
              <w:t>lap</w:t>
            </w:r>
            <w:r w:rsidRPr="001B2AC1">
              <w:rPr>
                <w:rFonts w:ascii="Arial" w:hAnsi="Arial" w:cs="Arial"/>
              </w:rPr>
              <w:t xml:space="preserve"> cheek</w:t>
            </w:r>
          </w:p>
        </w:tc>
        <w:tc>
          <w:tcPr>
            <w:tcW w:w="3119" w:type="dxa"/>
          </w:tcPr>
          <w:p w14:paraId="7C781714" w14:textId="113199B7" w:rsidR="005764C6" w:rsidRPr="001B2AC1" w:rsidRDefault="00C358CD" w:rsidP="00E222DA">
            <w:pPr>
              <w:spacing w:before="120" w:after="120" w:line="360" w:lineRule="auto"/>
              <w:rPr>
                <w:rFonts w:ascii="Arial" w:hAnsi="Arial" w:cs="Arial"/>
              </w:rPr>
            </w:pPr>
            <w:r w:rsidRPr="001B2AC1">
              <w:rPr>
                <w:rFonts w:ascii="Arial" w:hAnsi="Arial" w:cs="Arial"/>
              </w:rPr>
              <w:t>until 24 hours after their fever has resolved</w:t>
            </w:r>
          </w:p>
        </w:tc>
        <w:tc>
          <w:tcPr>
            <w:tcW w:w="5074" w:type="dxa"/>
          </w:tcPr>
          <w:p w14:paraId="261A5DB1" w14:textId="5FB8FD63" w:rsidR="005764C6" w:rsidRPr="001B2AC1" w:rsidRDefault="00126697" w:rsidP="00E222DA">
            <w:pPr>
              <w:spacing w:before="120" w:after="120" w:line="360" w:lineRule="auto"/>
              <w:rPr>
                <w:rFonts w:ascii="Arial" w:hAnsi="Arial" w:cs="Arial"/>
              </w:rPr>
            </w:pPr>
            <w:r w:rsidRPr="001B2AC1">
              <w:rPr>
                <w:rFonts w:ascii="Arial" w:hAnsi="Arial" w:cs="Arial"/>
              </w:rPr>
              <w:t>Slapped cheek is spread by touching or breathing in the coughed or sneezed fluid drops from an infected person.</w:t>
            </w:r>
          </w:p>
        </w:tc>
      </w:tr>
      <w:tr w:rsidR="00257D68" w14:paraId="6895D657" w14:textId="77777777" w:rsidTr="00D96558">
        <w:trPr>
          <w:jc w:val="right"/>
        </w:trPr>
        <w:tc>
          <w:tcPr>
            <w:tcW w:w="2263" w:type="dxa"/>
          </w:tcPr>
          <w:p w14:paraId="0CB92DBD" w14:textId="5F78D1F3" w:rsidR="00257D68" w:rsidRPr="001B2AC1" w:rsidRDefault="00986680" w:rsidP="00E222DA">
            <w:pPr>
              <w:spacing w:before="120" w:after="120" w:line="360" w:lineRule="auto"/>
              <w:rPr>
                <w:rFonts w:ascii="Arial" w:hAnsi="Arial" w:cs="Arial"/>
              </w:rPr>
            </w:pPr>
            <w:r w:rsidRPr="001B2AC1">
              <w:rPr>
                <w:rFonts w:ascii="Arial" w:hAnsi="Arial" w:cs="Arial"/>
              </w:rPr>
              <w:t xml:space="preserve">Tonsilitis </w:t>
            </w:r>
          </w:p>
        </w:tc>
        <w:tc>
          <w:tcPr>
            <w:tcW w:w="3119" w:type="dxa"/>
          </w:tcPr>
          <w:p w14:paraId="371C6342" w14:textId="17179202" w:rsidR="00257D68" w:rsidRPr="001B2AC1" w:rsidRDefault="00EC0E34" w:rsidP="00E222DA">
            <w:pPr>
              <w:spacing w:before="120" w:after="120" w:line="360" w:lineRule="auto"/>
              <w:rPr>
                <w:rFonts w:ascii="Arial" w:hAnsi="Arial" w:cs="Arial"/>
              </w:rPr>
            </w:pPr>
            <w:r w:rsidRPr="001B2AC1">
              <w:rPr>
                <w:rFonts w:ascii="Arial" w:hAnsi="Arial" w:cs="Arial"/>
              </w:rPr>
              <w:t xml:space="preserve"> until fever-free and feeling substantially better. If antibiotics </w:t>
            </w:r>
            <w:r w:rsidR="00257005" w:rsidRPr="001B2AC1">
              <w:rPr>
                <w:rFonts w:ascii="Arial" w:hAnsi="Arial" w:cs="Arial"/>
              </w:rPr>
              <w:t>are</w:t>
            </w:r>
            <w:r w:rsidRPr="001B2AC1">
              <w:rPr>
                <w:rFonts w:ascii="Arial" w:hAnsi="Arial" w:cs="Arial"/>
              </w:rPr>
              <w:t xml:space="preserve"> prescribed, wait at least 24 hours (and again, no fever) before </w:t>
            </w:r>
            <w:r w:rsidR="00F73683" w:rsidRPr="001B2AC1">
              <w:rPr>
                <w:rFonts w:ascii="Arial" w:hAnsi="Arial" w:cs="Arial"/>
              </w:rPr>
              <w:t>coming</w:t>
            </w:r>
            <w:r w:rsidRPr="001B2AC1">
              <w:rPr>
                <w:rFonts w:ascii="Arial" w:hAnsi="Arial" w:cs="Arial"/>
              </w:rPr>
              <w:t xml:space="preserve"> back </w:t>
            </w:r>
          </w:p>
        </w:tc>
        <w:tc>
          <w:tcPr>
            <w:tcW w:w="5074" w:type="dxa"/>
          </w:tcPr>
          <w:p w14:paraId="5718AC46" w14:textId="48C6B4DA" w:rsidR="00257D68" w:rsidRPr="001B2AC1" w:rsidRDefault="00164081" w:rsidP="00E222DA">
            <w:pPr>
              <w:spacing w:before="120" w:after="120" w:line="360" w:lineRule="auto"/>
              <w:rPr>
                <w:rFonts w:ascii="Arial" w:hAnsi="Arial" w:cs="Arial"/>
              </w:rPr>
            </w:pPr>
            <w:r w:rsidRPr="001B2AC1">
              <w:rPr>
                <w:rFonts w:ascii="Arial" w:hAnsi="Arial" w:cs="Arial"/>
              </w:rPr>
              <w:t>Tonsillitis itself is not contagious, but the viral or bacterial infections that cause it can be spread to others</w:t>
            </w:r>
          </w:p>
        </w:tc>
      </w:tr>
    </w:tbl>
    <w:p w14:paraId="4F9666C0" w14:textId="77777777" w:rsidR="00EA7286" w:rsidRPr="00E222DA" w:rsidRDefault="00EA7286" w:rsidP="00E222DA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sectPr w:rsidR="00EA7286" w:rsidRPr="00E222DA" w:rsidSect="006476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2DA"/>
    <w:rsid w:val="000048BF"/>
    <w:rsid w:val="00047F63"/>
    <w:rsid w:val="00060736"/>
    <w:rsid w:val="00126697"/>
    <w:rsid w:val="00164081"/>
    <w:rsid w:val="001B2AC1"/>
    <w:rsid w:val="00257005"/>
    <w:rsid w:val="00257D68"/>
    <w:rsid w:val="0027791A"/>
    <w:rsid w:val="004122F7"/>
    <w:rsid w:val="004B648F"/>
    <w:rsid w:val="005764C6"/>
    <w:rsid w:val="005957DD"/>
    <w:rsid w:val="005B6736"/>
    <w:rsid w:val="00641A80"/>
    <w:rsid w:val="0064760E"/>
    <w:rsid w:val="006C78CE"/>
    <w:rsid w:val="006D4C9C"/>
    <w:rsid w:val="006E5369"/>
    <w:rsid w:val="007062F8"/>
    <w:rsid w:val="007158D4"/>
    <w:rsid w:val="00757E74"/>
    <w:rsid w:val="007778BF"/>
    <w:rsid w:val="007F3A34"/>
    <w:rsid w:val="00825BBF"/>
    <w:rsid w:val="008E7804"/>
    <w:rsid w:val="0092319C"/>
    <w:rsid w:val="00984DBE"/>
    <w:rsid w:val="00986680"/>
    <w:rsid w:val="00AA6664"/>
    <w:rsid w:val="00B847C9"/>
    <w:rsid w:val="00C358CD"/>
    <w:rsid w:val="00D45B86"/>
    <w:rsid w:val="00D7283A"/>
    <w:rsid w:val="00D802C4"/>
    <w:rsid w:val="00D83BC6"/>
    <w:rsid w:val="00D96558"/>
    <w:rsid w:val="00DF392E"/>
    <w:rsid w:val="00E222DA"/>
    <w:rsid w:val="00EA7286"/>
    <w:rsid w:val="00EC0E34"/>
    <w:rsid w:val="00F04C19"/>
    <w:rsid w:val="00F068AF"/>
    <w:rsid w:val="00F450B8"/>
    <w:rsid w:val="00F7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429E1"/>
  <w15:chartTrackingRefBased/>
  <w15:docId w15:val="{4E09C996-3438-4D1A-A602-A60C2B6F2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22DA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22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22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22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22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22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22D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22D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22D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22D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22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22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22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22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22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22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22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22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22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22D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22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22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22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22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22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22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22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22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22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22D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A7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stkn">
    <w:name w:val="gs_tkn"/>
    <w:basedOn w:val="DefaultParagraphFont"/>
    <w:rsid w:val="006476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 Waller</dc:creator>
  <cp:keywords/>
  <dc:description/>
  <cp:lastModifiedBy>courtney ladybirds</cp:lastModifiedBy>
  <cp:revision>2</cp:revision>
  <cp:lastPrinted>2026-02-27T14:32:00Z</cp:lastPrinted>
  <dcterms:created xsi:type="dcterms:W3CDTF">2026-03-10T09:58:00Z</dcterms:created>
  <dcterms:modified xsi:type="dcterms:W3CDTF">2026-03-10T09:58:00Z</dcterms:modified>
</cp:coreProperties>
</file>